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RPr="0030693F" w:rsidTr="0030693F">
        <w:trPr>
          <w:cantSplit/>
          <w:trHeight w:hRule="exact" w:val="110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Pr="0030693F" w:rsidRDefault="004506F4" w:rsidP="0030693F">
            <w:pPr>
              <w:pStyle w:val="Overskrift1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Pr="0030693F" w:rsidRDefault="004506F4">
            <w:pPr>
              <w:jc w:val="center"/>
              <w:rPr>
                <w:rFonts w:ascii="Yu Gothic UI Semibold" w:eastAsia="Yu Gothic UI Semibold" w:hAnsi="Yu Gothic UI Semibold" w:cs="Arial"/>
                <w:b/>
                <w:bCs/>
                <w:smallCaps/>
                <w:color w:val="FFFFFF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b/>
                <w:bCs/>
                <w:smallCaps/>
                <w:color w:val="FFFFFF"/>
                <w:sz w:val="16"/>
                <w:szCs w:val="16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Pr="0030693F" w:rsidRDefault="004506F4">
            <w:pPr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 w:cs="Arial"/>
                <w:b/>
                <w:bCs/>
                <w:color w:val="FFFFFF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FFFF"/>
                <w:sz w:val="16"/>
                <w:szCs w:val="16"/>
              </w:rPr>
              <w:t>SYSTEMKORT</w:t>
            </w:r>
          </w:p>
          <w:p w:rsidR="004506F4" w:rsidRPr="0030693F" w:rsidRDefault="004506F4">
            <w:pPr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 w:cs="Arial"/>
                <w:color w:val="FFFFFF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FFFF"/>
                <w:sz w:val="16"/>
                <w:szCs w:val="16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Pr="0030693F" w:rsidRDefault="00533844">
            <w:pPr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noProof/>
                <w:sz w:val="16"/>
                <w:szCs w:val="16"/>
              </w:rPr>
              <w:drawing>
                <wp:inline distT="0" distB="0" distL="0" distR="0">
                  <wp:extent cx="685800" cy="47625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RPr="0030693F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Pr="0030693F" w:rsidRDefault="004506F4" w:rsidP="00335C8F">
            <w:pPr>
              <w:rPr>
                <w:rFonts w:ascii="Yu Gothic UI Semibold" w:eastAsia="Yu Gothic UI Semibold" w:hAnsi="Yu Gothic UI Semibold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mallCaps/>
                <w:sz w:val="16"/>
                <w:szCs w:val="16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Pr="0030693F" w:rsidRDefault="004506F4">
            <w:pPr>
              <w:rPr>
                <w:rFonts w:ascii="Yu Gothic UI Semibold" w:eastAsia="Yu Gothic UI Semibold" w:hAnsi="Yu Gothic UI Semibold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mallCaps/>
                <w:sz w:val="16"/>
                <w:szCs w:val="16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Pr="0030693F" w:rsidRDefault="004506F4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Pr="0030693F" w:rsidRDefault="004506F4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</w:tr>
      <w:tr w:rsidR="004506F4" w:rsidRPr="0030693F" w:rsidTr="003D5E32">
        <w:trPr>
          <w:cantSplit/>
          <w:trHeight w:hRule="exact" w:val="325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30693F" w:rsidRDefault="003D5E3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Naturligt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Pr="0030693F" w:rsidRDefault="004506F4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Pr="0030693F" w:rsidRDefault="004506F4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30693F" w:rsidRDefault="004506F4">
            <w:pPr>
              <w:rPr>
                <w:rFonts w:ascii="Yu Gothic UI Semibold" w:eastAsia="Yu Gothic UI Semibold" w:hAnsi="Yu Gothic UI Semibold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mallCaps/>
                <w:sz w:val="16"/>
                <w:szCs w:val="16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Pr="0030693F" w:rsidRDefault="004506F4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Pr="0030693F" w:rsidRDefault="004506F4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</w:tr>
      <w:tr w:rsidR="004506F4" w:rsidRPr="0030693F" w:rsidTr="003D5E32">
        <w:trPr>
          <w:cantSplit/>
          <w:trHeight w:hRule="exact" w:val="301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30693F" w:rsidRDefault="004506F4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Pr="0030693F" w:rsidRDefault="004506F4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Pr="0030693F" w:rsidRDefault="00EA40D4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1./3./5.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30693F" w:rsidRDefault="004506F4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Pr="0030693F" w:rsidRDefault="004506F4">
            <w:pPr>
              <w:pStyle w:val="Overskrift6"/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/>
                <w:sz w:val="16"/>
                <w:szCs w:val="16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Pr="0030693F" w:rsidRDefault="004506F4">
            <w:pPr>
              <w:pStyle w:val="Overskrift6"/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/>
                <w:sz w:val="16"/>
                <w:szCs w:val="16"/>
                <w:lang w:val="da-DK"/>
              </w:rPr>
            </w:pPr>
          </w:p>
        </w:tc>
      </w:tr>
      <w:tr w:rsidR="002A625D" w:rsidRPr="0030693F" w:rsidTr="003D5E32">
        <w:trPr>
          <w:cantSplit/>
          <w:trHeight w:hRule="exact" w:val="262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Pr="0030693F" w:rsidRDefault="002A625D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A73E1C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EA40D4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2./4.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EA40D4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1./3./5.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30693F" w:rsidRDefault="00A73E1C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F5753F" w:rsidP="00A21C2C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Divisionsturneringen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 w:cs="Arial"/>
                <w:b w:val="0"/>
                <w:bCs w:val="0"/>
                <w:smallCaps/>
                <w:sz w:val="16"/>
                <w:szCs w:val="16"/>
                <w:lang w:val="da-DK"/>
              </w:rPr>
            </w:pPr>
            <w:r w:rsidRPr="0030693F">
              <w:rPr>
                <w:rFonts w:ascii="Yu Gothic UI Semibold" w:eastAsia="Yu Gothic UI Semibold" w:hAnsi="Yu Gothic UI Semibold" w:cs="Arial"/>
                <w:b w:val="0"/>
                <w:bCs w:val="0"/>
                <w:smallCaps/>
                <w:sz w:val="16"/>
                <w:szCs w:val="16"/>
                <w:lang w:val="da-DK"/>
              </w:rPr>
              <w:t>Hold</w:t>
            </w:r>
          </w:p>
          <w:p w:rsidR="002A625D" w:rsidRPr="0030693F" w:rsidRDefault="00A73E1C">
            <w:pPr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FA404C">
            <w:pPr>
              <w:pStyle w:val="Overskrift6"/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/>
                <w:sz w:val="16"/>
                <w:szCs w:val="16"/>
                <w:lang w:val="da-DK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  <w:lang w:val="da-DK"/>
              </w:rPr>
              <w:t>9</w:t>
            </w:r>
          </w:p>
        </w:tc>
      </w:tr>
      <w:tr w:rsidR="002A625D" w:rsidRPr="0030693F" w:rsidTr="003D5E32">
        <w:trPr>
          <w:cantSplit/>
          <w:trHeight w:hRule="exact" w:val="326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2A625D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A73E1C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2A625D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2A625D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30693F" w:rsidRDefault="00A73E1C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F5753F" w:rsidP="00A21C2C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3. div. Ø (2016/2017)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2A625D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2A625D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4E44E6" w:rsidRPr="0030693F" w:rsidTr="003D5E32">
        <w:trPr>
          <w:cantSplit/>
          <w:trHeight w:hRule="exact" w:val="241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E44E6" w:rsidRPr="0030693F" w:rsidRDefault="004E44E6">
            <w:pPr>
              <w:rPr>
                <w:rFonts w:ascii="Yu Gothic UI Semibold" w:eastAsia="Yu Gothic UI Semibold" w:hAnsi="Yu Gothic UI Semibold"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E44E6" w:rsidRPr="0030693F" w:rsidRDefault="004E44E6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30693F" w:rsidRDefault="003D5E3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2./4.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30693F" w:rsidRDefault="004E44E6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E44E6" w:rsidRPr="0030693F" w:rsidRDefault="004E44E6" w:rsidP="004E44E6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30693F" w:rsidRDefault="00F5753F" w:rsidP="004E44E6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17125</w:t>
            </w:r>
            <w:proofErr w:type="gramEnd"/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30693F" w:rsidRDefault="00A21C2C" w:rsidP="004E44E6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Povl Sommer</w:t>
            </w:r>
          </w:p>
        </w:tc>
      </w:tr>
      <w:tr w:rsidR="004E44E6" w:rsidRPr="0030693F" w:rsidTr="003D5E32">
        <w:trPr>
          <w:cantSplit/>
          <w:trHeight w:hRule="exact" w:val="269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30693F" w:rsidRDefault="004E44E6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E44E6" w:rsidRPr="0030693F" w:rsidRDefault="004E44E6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30693F" w:rsidRDefault="004E44E6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30693F" w:rsidRDefault="004E44E6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30693F" w:rsidRDefault="00F5753F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17228</w:t>
            </w:r>
            <w:proofErr w:type="gramEnd"/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30693F" w:rsidRDefault="00A21C2C" w:rsidP="00533844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Sonny Schultz</w:t>
            </w:r>
          </w:p>
        </w:tc>
      </w:tr>
      <w:tr w:rsidR="002A625D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30693F" w:rsidRDefault="008E5B9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I</w:t>
            </w:r>
            <w:r w:rsidR="00A73E1C"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ndmelding </w:t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1ut </w:t>
            </w:r>
            <w:r w:rsidR="00A73E1C"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30693F" w:rsidRDefault="00A73E1C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Udspil  (hvad</w:t>
            </w:r>
            <w:proofErr w:type="gram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Pr="0030693F" w:rsidRDefault="00A73E1C">
            <w:pPr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 w:cs="Arial"/>
                <w:b/>
                <w:bCs/>
                <w:color w:val="FFFFFF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FFFF"/>
                <w:sz w:val="16"/>
                <w:szCs w:val="16"/>
              </w:rPr>
              <w:t>SYSTEM</w:t>
            </w:r>
          </w:p>
        </w:tc>
      </w:tr>
      <w:tr w:rsidR="004D4DC2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15-17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Pr="0030693F" w:rsidRDefault="004D4DC2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D4DC2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Pr="0030693F" w:rsidRDefault="004D4DC2" w:rsidP="00F94EA5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Grundsystem og generel stil</w:t>
            </w:r>
          </w:p>
        </w:tc>
      </w:tr>
      <w:tr w:rsidR="004D4DC2" w:rsidRPr="0030693F" w:rsidTr="00EC44D3">
        <w:trPr>
          <w:trHeight w:hRule="exact" w:val="333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11-14 / 18-20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EK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EK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A6494">
            <w:pPr>
              <w:tabs>
                <w:tab w:val="left" w:pos="3704"/>
              </w:tabs>
              <w:jc w:val="center"/>
              <w:rPr>
                <w:rFonts w:ascii="Yu Gothic UI Semibold" w:eastAsia="Yu Gothic UI Semibold" w:hAnsi="Yu Gothic UI Semibold"/>
                <w:b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</w:rPr>
              <w:t>SOTZ</w:t>
            </w:r>
            <w:r w:rsidR="0040081A"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</w:rPr>
              <w:t xml:space="preserve">: Stærk </w:t>
            </w:r>
            <w:r w:rsidR="0040081A" w:rsidRPr="0030693F">
              <w:rPr>
                <w:rFonts w:ascii="Yu Gothic UI Semibold" w:eastAsia="Yu Gothic UI Semibold" w:hAnsi="Yu Gothic UI Semibold" w:cs="Segoe UI Symbol"/>
                <w:b/>
                <w:color w:val="538135" w:themeColor="accent6" w:themeShade="BF"/>
                <w:sz w:val="16"/>
                <w:szCs w:val="16"/>
                <w:lang w:eastAsia="ko-KR"/>
              </w:rPr>
              <w:t>♣</w:t>
            </w:r>
            <w:r w:rsidR="0040081A"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  <w:lang w:eastAsia="ko-KR"/>
              </w:rPr>
              <w:t xml:space="preserve"> (</w:t>
            </w:r>
            <w:proofErr w:type="spellStart"/>
            <w:r w:rsidR="0040081A"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  <w:lang w:eastAsia="ko-KR"/>
              </w:rPr>
              <w:t>Precision</w:t>
            </w:r>
            <w:proofErr w:type="spellEnd"/>
            <w:r w:rsidR="0040081A"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="0040081A"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  <w:lang w:eastAsia="ko-KR"/>
              </w:rPr>
              <w:t>style</w:t>
            </w:r>
            <w:proofErr w:type="spellEnd"/>
            <w:r w:rsidR="0040081A"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  <w:lang w:eastAsia="ko-KR"/>
              </w:rPr>
              <w:t>)</w:t>
            </w:r>
          </w:p>
        </w:tc>
      </w:tr>
      <w:tr w:rsidR="002A625D" w:rsidRPr="0030693F" w:rsidTr="00EC44D3">
        <w:trPr>
          <w:trHeight w:hRule="exact" w:val="280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2A625D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Pr="0030693F" w:rsidRDefault="00A73E1C">
            <w:pPr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EK / KD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EK / KD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30693F" w:rsidRDefault="0040081A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1</w:t>
            </w:r>
            <w:r w:rsidRPr="0030693F">
              <w:rPr>
                <w:rFonts w:ascii="Yu Gothic UI Semibold" w:eastAsia="Yu Gothic UI Semibold" w:hAnsi="Yu Gothic UI Semibold" w:cs="Segoe UI Symbol"/>
                <w:smallCaps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  <w:lang w:eastAsia="ko-KR"/>
              </w:rPr>
              <w:t>: 15+unbal / 17+bal</w:t>
            </w:r>
          </w:p>
        </w:tc>
      </w:tr>
      <w:tr w:rsidR="004D4DC2" w:rsidRPr="0030693F" w:rsidTr="006A150B">
        <w:trPr>
          <w:trHeight w:hRule="exact" w:val="280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DB / KD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DB / KD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0081A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1♦: 10-15, 0+♦ (ofte 11-13bal eller 4+♦)</w:t>
            </w:r>
          </w:p>
        </w:tc>
      </w:tr>
      <w:tr w:rsidR="004D4DC2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BT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BT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D4DC2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</w:p>
        </w:tc>
      </w:tr>
      <w:tr w:rsidR="002A625D" w:rsidRPr="0030693F" w:rsidTr="006A150B">
        <w:trPr>
          <w:trHeight w:hRule="exact" w:val="345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30693F" w:rsidRDefault="00A73E1C" w:rsidP="004D4DC2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Springindmeldinger (Stil; Svar; Usædvanlig </w:t>
            </w:r>
            <w:r w:rsidR="004D4DC2"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sans</w:t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A73E1C">
            <w:pPr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Ingen el. 2 højere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Ingen el. 2 højere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AA3806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iC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iCs/>
                <w:sz w:val="16"/>
                <w:szCs w:val="16"/>
              </w:rPr>
              <w:t xml:space="preserve">2o1 er GF med mindre man </w:t>
            </w:r>
            <w:r w:rsidR="006A150B">
              <w:rPr>
                <w:rFonts w:ascii="Yu Gothic UI Semibold" w:eastAsia="Yu Gothic UI Semibold" w:hAnsi="Yu Gothic UI Semibold"/>
                <w:iCs/>
                <w:sz w:val="16"/>
                <w:szCs w:val="16"/>
              </w:rPr>
              <w:t>genmelder sin farve.</w:t>
            </w:r>
          </w:p>
        </w:tc>
      </w:tr>
      <w:tr w:rsidR="004D4DC2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Svagt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Ingen el. 2 højere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3D5E3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  <w:t>Ingen el. 2 højere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Pr="0030693F" w:rsidRDefault="004D4DC2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D4DC2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4D4DC2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Pr="0030693F" w:rsidRDefault="004D4DC2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D4DC2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4D4DC2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noProof/>
                <w:sz w:val="16"/>
                <w:szCs w:val="16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noProof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Pr="0030693F" w:rsidRDefault="004D4DC2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D4DC2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2A625D" w:rsidRPr="0030693F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Pr="0030693F" w:rsidRDefault="00A73E1C">
            <w:pPr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Genåbning</w:t>
            </w: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2A625D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30693F" w:rsidRDefault="00A73E1C" w:rsidP="009313F8">
            <w:pPr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Signaler i priorite</w:t>
            </w:r>
            <w:r w:rsidR="009313F8"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re</w:t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t</w:t>
            </w:r>
            <w:r w:rsidR="009313F8"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</w:t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orden</w:t>
            </w: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 xml:space="preserve"> </w:t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30693F" w:rsidRDefault="00F94EA5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Meldinger, som kan kræve særligt forsvar</w:t>
            </w:r>
          </w:p>
        </w:tc>
      </w:tr>
      <w:tr w:rsidR="002A625D" w:rsidRPr="0030693F" w:rsidTr="006A150B">
        <w:trPr>
          <w:trHeight w:hRule="exact" w:val="376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30693F" w:rsidRDefault="00A73E1C" w:rsidP="004D4DC2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  <w:highlight w:val="lightGray"/>
              </w:rPr>
            </w:pP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Cuebid</w:t>
            </w:r>
            <w:proofErr w:type="spellEnd"/>
            <w:r w:rsidR="004D4DC2"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med/uden</w:t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A73E1C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L=</w:t>
            </w:r>
            <w:proofErr w:type="gram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Lige</w:t>
            </w:r>
            <w:proofErr w:type="spell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;   </w:t>
            </w: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U</w:t>
            </w:r>
            <w:proofErr w:type="gram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=Ulige</w:t>
            </w:r>
            <w:proofErr w:type="spell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;   </w:t>
            </w: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K=Kald</w:t>
            </w:r>
            <w:proofErr w:type="spell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;   </w:t>
            </w: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A=Afvisning</w:t>
            </w:r>
            <w:proofErr w:type="spell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;   </w:t>
            </w: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F=Farveskift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30693F" w:rsidRDefault="00755F1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b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</w:rPr>
              <w:t xml:space="preserve">Åbent </w:t>
            </w:r>
            <w:proofErr w:type="spellStart"/>
            <w:r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</w:rPr>
              <w:t>forsvar-aftaler</w:t>
            </w:r>
            <w:proofErr w:type="spellEnd"/>
            <w:r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</w:rPr>
              <w:t>:</w:t>
            </w:r>
          </w:p>
        </w:tc>
      </w:tr>
      <w:tr w:rsidR="004D4DC2" w:rsidRPr="0030693F" w:rsidTr="00EC44D3">
        <w:trPr>
          <w:trHeight w:hRule="exact" w:val="32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30693F" w:rsidRDefault="004D4DC2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Modp</w:t>
            </w:r>
            <w:proofErr w:type="spell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4D425C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30693F" w:rsidRDefault="00A21C2C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Vi ”overhører” modpartens 1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 </w:t>
            </w:r>
            <w:r w:rsidR="00741D69"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åbning - ex.</w:t>
            </w:r>
          </w:p>
        </w:tc>
      </w:tr>
      <w:tr w:rsidR="009313F8" w:rsidRPr="0030693F" w:rsidTr="00EC44D3">
        <w:trPr>
          <w:trHeight w:hRule="exact" w:val="272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9313F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30693F" w:rsidRDefault="009313F8" w:rsidP="009313F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9313F8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741D69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(1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) </w:t>
            </w:r>
            <w:proofErr w:type="gram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- </w:t>
            </w:r>
            <w:r w:rsidR="00EC44D3"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  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D</w:t>
            </w:r>
            <w:proofErr w:type="gramEnd"/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: egen 1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 </w:t>
            </w:r>
            <w:r w:rsidRPr="0030693F">
              <w:rPr>
                <w:rFonts w:ascii="Yu Gothic UI Semibold" w:eastAsia="Yu Gothic UI Semibold" w:hAnsi="Yu Gothic UI Semibold" w:cs="Verdana"/>
                <w:sz w:val="16"/>
                <w:szCs w:val="16"/>
                <w:lang w:eastAsia="ko-KR"/>
              </w:rPr>
              <w:t>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bning</w:t>
            </w:r>
          </w:p>
        </w:tc>
      </w:tr>
      <w:tr w:rsidR="009313F8" w:rsidRPr="0030693F" w:rsidTr="003D5E32">
        <w:trPr>
          <w:trHeight w:hRule="exact" w:val="313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Pr="0030693F" w:rsidRDefault="009313F8">
            <w:pPr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  <w:p w:rsidR="009313F8" w:rsidRPr="0030693F" w:rsidRDefault="009313F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741D69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(1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) - 2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: egen 2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 </w:t>
            </w:r>
            <w:r w:rsidRPr="0030693F">
              <w:rPr>
                <w:rFonts w:ascii="Yu Gothic UI Semibold" w:eastAsia="Yu Gothic UI Semibold" w:hAnsi="Yu Gothic UI Semibold" w:cs="Verdana"/>
                <w:sz w:val="16"/>
                <w:szCs w:val="16"/>
                <w:lang w:eastAsia="ko-KR"/>
              </w:rPr>
              <w:t>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bning</w:t>
            </w:r>
          </w:p>
        </w:tc>
      </w:tr>
      <w:tr w:rsidR="009313F8" w:rsidRPr="0030693F" w:rsidTr="00EC44D3">
        <w:trPr>
          <w:trHeight w:hRule="exact" w:val="266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Pr="0030693F" w:rsidRDefault="009313F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741D69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(1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) - 2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♥</w:t>
            </w:r>
            <w:proofErr w:type="gram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: </w:t>
            </w:r>
            <w:r w:rsidR="00EC44D3"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 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egen</w:t>
            </w:r>
            <w:proofErr w:type="gramEnd"/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 2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 </w:t>
            </w:r>
            <w:r w:rsidRPr="0030693F">
              <w:rPr>
                <w:rFonts w:ascii="Yu Gothic UI Semibold" w:eastAsia="Yu Gothic UI Semibold" w:hAnsi="Yu Gothic UI Semibold" w:cs="Verdana"/>
                <w:sz w:val="16"/>
                <w:szCs w:val="16"/>
                <w:lang w:eastAsia="ko-KR"/>
              </w:rPr>
              <w:t>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bning</w:t>
            </w:r>
          </w:p>
        </w:tc>
      </w:tr>
      <w:tr w:rsidR="009313F8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30693F" w:rsidRDefault="009313F8" w:rsidP="00490271">
            <w:pPr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Mod </w:t>
            </w:r>
            <w:r w:rsidR="00462CCA"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sans</w:t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(Stærk/Svag; Genåbning; Passet hånd</w:t>
            </w: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30693F" w:rsidRDefault="009313F8" w:rsidP="009313F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9313F8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40081A" w:rsidP="00755F1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b/>
                <w:sz w:val="16"/>
                <w:szCs w:val="16"/>
              </w:rPr>
              <w:t xml:space="preserve"> osv.</w:t>
            </w:r>
          </w:p>
        </w:tc>
      </w:tr>
      <w:tr w:rsidR="009313F8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3D5E32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spellStart"/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Landy/Multi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9313F8" w:rsidP="00EE77AA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30693F" w:rsidRDefault="009313F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</w:p>
        </w:tc>
      </w:tr>
      <w:tr w:rsidR="005A5668" w:rsidRPr="0030693F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68" w:rsidRPr="0030693F" w:rsidRDefault="005A5668" w:rsidP="005A5668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3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♠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: Ukendt g</w:t>
            </w:r>
            <w:r w:rsidRPr="0030693F">
              <w:rPr>
                <w:rFonts w:ascii="Yu Gothic UI Semibold" w:eastAsia="Yu Gothic UI Semibold" w:hAnsi="Yu Gothic UI Semibold" w:cs="Verdana"/>
                <w:sz w:val="16"/>
                <w:szCs w:val="16"/>
                <w:lang w:eastAsia="ko-KR"/>
              </w:rPr>
              <w:t>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ende 7+F uden v</w:t>
            </w:r>
            <w:r w:rsidRPr="0030693F">
              <w:rPr>
                <w:rFonts w:ascii="Yu Gothic UI Semibold" w:eastAsia="Yu Gothic UI Semibold" w:hAnsi="Yu Gothic UI Semibold" w:cs="Verdana"/>
                <w:sz w:val="16"/>
                <w:szCs w:val="16"/>
                <w:lang w:eastAsia="ko-KR"/>
              </w:rPr>
              <w:t>æ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sentlig sidestyrke</w:t>
            </w:r>
          </w:p>
        </w:tc>
      </w:tr>
      <w:tr w:rsidR="005A5668" w:rsidRPr="0030693F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Signaler (Beskrivelse; inkl. trumfsignaler)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A5668" w:rsidRPr="0030693F" w:rsidRDefault="003D5E32" w:rsidP="005A5668">
            <w:pPr>
              <w:rPr>
                <w:rFonts w:ascii="Yu Gothic UI Semibold" w:eastAsia="Yu Gothic UI Semibold" w:hAnsi="Yu Gothic UI Semibold"/>
                <w:bCs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bCs/>
                <w:sz w:val="16"/>
                <w:szCs w:val="16"/>
              </w:rPr>
              <w:t>Forsinket kald med store kort fra begge hænder.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Mod spærreåbning (</w:t>
            </w: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Dbl</w:t>
            </w:r>
            <w:proofErr w:type="spell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.; </w:t>
            </w: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Cuebids</w:t>
            </w:r>
            <w:proofErr w:type="spell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pStyle w:val="Overskrift4"/>
              <w:jc w:val="left"/>
              <w:rPr>
                <w:rFonts w:ascii="Yu Gothic UI Semibold" w:eastAsia="Yu Gothic UI Semibold" w:hAnsi="Yu Gothic UI Semibold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E30A6F">
        <w:trPr>
          <w:trHeight w:hRule="exact" w:val="131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bCs/>
                <w:sz w:val="16"/>
                <w:szCs w:val="16"/>
              </w:rPr>
            </w:pPr>
          </w:p>
        </w:tc>
      </w:tr>
      <w:tr w:rsidR="005A5668" w:rsidRPr="0030693F" w:rsidTr="00E30A6F">
        <w:trPr>
          <w:trHeight w:hRule="exact" w:val="90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5A5668" w:rsidRPr="0030693F" w:rsidRDefault="005A5668" w:rsidP="005A5668">
            <w:pPr>
              <w:jc w:val="center"/>
              <w:rPr>
                <w:rFonts w:ascii="Yu Gothic UI Semibold" w:eastAsia="Yu Gothic UI Semibold" w:hAnsi="Yu Gothic UI Semibold" w:cs="Arial"/>
                <w:b/>
                <w:bCs/>
                <w:color w:val="FFFFFF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FFFF"/>
                <w:sz w:val="16"/>
                <w:szCs w:val="16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Oplysningsdobling  (Stil</w:t>
            </w:r>
            <w:proofErr w:type="gram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Specielle  kravsituationer</w:t>
            </w:r>
            <w:proofErr w:type="gramEnd"/>
          </w:p>
        </w:tc>
      </w:tr>
      <w:tr w:rsidR="005A5668" w:rsidRPr="0030693F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Mod  kunstige</w:t>
            </w:r>
            <w:proofErr w:type="gram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 stærke Åbninger (dvs. 1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og 2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D og farvemelding viser farven over (</w:t>
            </w:r>
            <w:proofErr w:type="spell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énfarvet</w:t>
            </w:r>
            <w:proofErr w:type="spellEnd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) </w:t>
            </w:r>
            <w:r w:rsidRPr="0030693F">
              <w:rPr>
                <w:rFonts w:ascii="Yu Gothic UI Semibold" w:eastAsia="Yu Gothic UI Semibold" w:hAnsi="Yu Gothic UI Semibold"/>
                <w:i/>
                <w:sz w:val="16"/>
                <w:szCs w:val="16"/>
              </w:rPr>
              <w:t>eller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de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E30A6F">
        <w:trPr>
          <w:trHeight w:hRule="exact" w:val="33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de to overliggende farver (tofarvet).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5A5668" w:rsidRPr="0030693F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NT meldinger er tofarvet i 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♣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/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 eller 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♦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/</w:t>
            </w:r>
            <w:r w:rsidRPr="0030693F">
              <w:rPr>
                <w:rFonts w:ascii="Yu Gothic UI Semibold" w:eastAsia="Yu Gothic UI Semibold" w:hAnsi="Yu Gothic UI Semibold" w:cs="Segoe UI Symbol"/>
                <w:sz w:val="16"/>
                <w:szCs w:val="16"/>
                <w:lang w:eastAsia="ko-KR"/>
              </w:rPr>
              <w:t>♠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Vigtige oplysninger, der </w:t>
            </w:r>
            <w:proofErr w:type="gram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ikke  passer</w:t>
            </w:r>
            <w:proofErr w:type="gram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ind i skemaet</w:t>
            </w:r>
          </w:p>
        </w:tc>
      </w:tr>
      <w:tr w:rsidR="005A5668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Specielle, </w:t>
            </w:r>
            <w:proofErr w:type="gram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kunstige  og</w:t>
            </w:r>
            <w:proofErr w:type="gram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  konkurrerende </w:t>
            </w: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d/rd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spell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Nær-Fjern</w:t>
            </w:r>
            <w:proofErr w:type="spellEnd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, XY-NT</w:t>
            </w:r>
          </w:p>
        </w:tc>
      </w:tr>
      <w:tr w:rsidR="005A5668" w:rsidRPr="0030693F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EA40D4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Støtte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E30A6F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Pointintervallerne er </w:t>
            </w:r>
            <w:proofErr w:type="spell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vejl</w:t>
            </w:r>
            <w:proofErr w:type="spellEnd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. - afvigelser forekommer</w:t>
            </w:r>
          </w:p>
        </w:tc>
      </w:tr>
      <w:tr w:rsidR="005A5668" w:rsidRPr="0030693F" w:rsidTr="00F5753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EA40D4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Konkurrence 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/>
                <w:sz w:val="16"/>
                <w:szCs w:val="16"/>
                <w:highlight w:val="yellow"/>
              </w:rPr>
            </w:pPr>
            <w:r w:rsidRPr="0030693F">
              <w:rPr>
                <w:rFonts w:ascii="Yu Gothic UI Semibold" w:eastAsia="Yu Gothic UI Semibold" w:hAnsi="Yu Gothic UI Semibold" w:cs="Arial"/>
                <w:bCs/>
                <w:smallCaps/>
                <w:sz w:val="16"/>
                <w:szCs w:val="16"/>
                <w:highlight w:val="yellow"/>
              </w:rPr>
              <w:t>Bluff</w:t>
            </w:r>
          </w:p>
        </w:tc>
      </w:tr>
      <w:tr w:rsidR="005A5668" w:rsidRPr="0030693F" w:rsidTr="00E30A6F">
        <w:trPr>
          <w:trHeight w:hRule="exact" w:val="30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668" w:rsidRPr="0030693F" w:rsidRDefault="005A5668" w:rsidP="005A5668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5668" w:rsidRPr="0030693F" w:rsidRDefault="005A5668" w:rsidP="005A5668">
            <w:pPr>
              <w:tabs>
                <w:tab w:val="left" w:pos="3704"/>
              </w:tabs>
              <w:rPr>
                <w:rFonts w:ascii="Yu Gothic UI Semibold" w:eastAsia="Yu Gothic UI Semibold" w:hAnsi="Yu Gothic UI Semibold" w:cs="Arial"/>
                <w:bC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bCs/>
                <w:sz w:val="16"/>
                <w:szCs w:val="16"/>
              </w:rPr>
              <w:t>Sjældent</w:t>
            </w:r>
          </w:p>
        </w:tc>
      </w:tr>
    </w:tbl>
    <w:tbl>
      <w:tblPr>
        <w:tblpPr w:leftFromText="141" w:rightFromText="141" w:vertAnchor="text" w:horzAnchor="margin" w:tblpY="113"/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30693F" w:rsidRPr="0030693F" w:rsidTr="0030693F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30693F" w:rsidRPr="0030693F" w:rsidRDefault="0030693F" w:rsidP="0030693F">
            <w:pPr>
              <w:pStyle w:val="Overskrift8"/>
              <w:rPr>
                <w:rFonts w:ascii="Yu Gothic UI Semibold" w:eastAsia="Yu Gothic UI Semibold" w:hAnsi="Yu Gothic UI Semibold" w:cs="Arial"/>
                <w:color w:val="FFFFFF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color w:val="FFFFFF"/>
                <w:sz w:val="16"/>
                <w:szCs w:val="16"/>
              </w:rPr>
              <w:lastRenderedPageBreak/>
              <w:t>Beskrivelse af åbningsmeldinger</w:t>
            </w:r>
          </w:p>
        </w:tc>
      </w:tr>
      <w:tr w:rsidR="0030693F" w:rsidRPr="0030693F" w:rsidTr="0030693F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Min.</w:t>
            </w:r>
          </w:p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 xml:space="preserve">Neg. </w:t>
            </w:r>
            <w:proofErr w:type="spellStart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dbl</w:t>
            </w:r>
            <w:proofErr w:type="spellEnd"/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.</w:t>
            </w:r>
          </w:p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mallCaps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1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E30A6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4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15+unbal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1♦=0-8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Efter indmeld. (til 2</w:t>
            </w:r>
            <w:r w:rsidRPr="0030693F">
              <w:rPr>
                <w:rFonts w:ascii="Yu Gothic UI Semibold" w:eastAsia="Yu Gothic UI Semibold" w:hAnsi="Yu Gothic UI Semibold"/>
                <w:color w:val="C00000"/>
                <w:sz w:val="16"/>
                <w:szCs w:val="16"/>
                <w:lang w:eastAsia="ko-KR"/>
              </w:rPr>
              <w:t>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)</w:t>
            </w:r>
            <w:r w:rsidR="000146A9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en del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17+bal</w:t>
            </w:r>
          </w:p>
        </w:tc>
        <w:tc>
          <w:tcPr>
            <w:tcW w:w="3363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♥=GF, bal eller 5+♥</w:t>
            </w:r>
          </w:p>
        </w:tc>
        <w:tc>
          <w:tcPr>
            <w:tcW w:w="3420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transfermeldinger fra svarhånden.</w:t>
            </w:r>
            <w:proofErr w:type="gram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♠=GF, 5+♠</w:t>
            </w:r>
          </w:p>
        </w:tc>
        <w:tc>
          <w:tcPr>
            <w:tcW w:w="3420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1N=GF, 5+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 xml:space="preserve">♣, </w:t>
            </w:r>
            <w:proofErr w:type="spell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unbal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1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E30A6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4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Ca. 10-15, 0+♦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♥/♠: 4+F, 6+hp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Efter indmeld. (til 2</w:t>
            </w:r>
            <w:r w:rsidRPr="0030693F">
              <w:rPr>
                <w:rFonts w:ascii="Yu Gothic UI Semibold" w:eastAsia="Yu Gothic UI Semibold" w:hAnsi="Yu Gothic UI Semibold"/>
                <w:color w:val="C00000"/>
                <w:sz w:val="16"/>
                <w:szCs w:val="16"/>
                <w:lang w:eastAsia="ko-KR"/>
              </w:rPr>
              <w:t>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)</w:t>
            </w:r>
            <w:r w:rsidR="000146A9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en del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1N: 7-10</w:t>
            </w:r>
          </w:p>
        </w:tc>
        <w:tc>
          <w:tcPr>
            <w:tcW w:w="3420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transfermeldinger fra svarhånden</w:t>
            </w:r>
            <w:r w:rsidR="00227361">
              <w:rPr>
                <w:rFonts w:ascii="Yu Gothic UI Semibold" w:eastAsia="Yu Gothic UI Semibold" w:hAnsi="Yu Gothic UI Semibold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2N: 11-13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1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5(4)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E30A6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4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Ca. 9-15, 5+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♥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1N: 8-13(14)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spell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High/Low</w:t>
            </w:r>
            <w:proofErr w:type="spellEnd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variant</w:t>
            </w: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1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5(4)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E30A6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4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Ca. 9-15, 5+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♠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1N: 8-13(14)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spell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High/Low</w:t>
            </w:r>
            <w:proofErr w:type="spellEnd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variant</w:t>
            </w: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Ca. 14-16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30693F" w:rsidRPr="0030693F" w:rsidRDefault="007E7705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spellStart"/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Muppet</w:t>
            </w:r>
            <w:proofErr w:type="spellEnd"/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, Transfer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5F MA kan forekomme</w:t>
            </w:r>
          </w:p>
        </w:tc>
        <w:tc>
          <w:tcPr>
            <w:tcW w:w="3363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30693F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2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6(5)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Ca. 9-15, 6+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♣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2♦=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Efter indmeld. (til 2</w:t>
            </w:r>
            <w:r w:rsidRPr="0030693F">
              <w:rPr>
                <w:rFonts w:ascii="Yu Gothic UI Semibold" w:eastAsia="Yu Gothic UI Semibold" w:hAnsi="Yu Gothic UI Semibold"/>
                <w:color w:val="C00000"/>
                <w:sz w:val="16"/>
                <w:szCs w:val="16"/>
                <w:lang w:eastAsia="ko-KR"/>
              </w:rPr>
              <w:t>♥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)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en del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gram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transfermeldinger fra svarhånden</w:t>
            </w:r>
            <w:r w:rsidR="00227361">
              <w:rPr>
                <w:rFonts w:ascii="Yu Gothic UI Semibold" w:eastAsia="Yu Gothic UI Semibold" w:hAnsi="Yu Gothic UI Semibold"/>
                <w:sz w:val="16"/>
                <w:szCs w:val="16"/>
              </w:rPr>
              <w:t>.</w:t>
            </w:r>
            <w:bookmarkStart w:id="0" w:name="_GoBack"/>
            <w:bookmarkEnd w:id="0"/>
            <w:proofErr w:type="gramEnd"/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2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</w:pPr>
            <w:proofErr w:type="spell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Multi</w:t>
            </w:r>
            <w:proofErr w:type="spellEnd"/>
            <w:proofErr w:type="gramStart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(svag 2-åbn.</w:t>
            </w:r>
            <w:proofErr w:type="gramEnd"/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i </w:t>
            </w:r>
            <w:r w:rsidRPr="0030693F">
              <w:rPr>
                <w:rFonts w:ascii="Yu Gothic UI Semibold" w:eastAsia="Yu Gothic UI Semibold" w:hAnsi="Yu Gothic UI Semibold"/>
                <w:sz w:val="16"/>
                <w:szCs w:val="16"/>
                <w:lang w:eastAsia="ko-KR"/>
              </w:rPr>
              <w:t>♥ eller ♠)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2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Spær i 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♣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(”god” hånd)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2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Spær i 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♦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(”god” hånd)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Spær i 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♣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(dårlig hånd)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3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Spær i 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♦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(dårlig hånd)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3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Spær i 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3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Spær i 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color w:val="FFFFFF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b/>
                <w:smallCaps/>
                <w:color w:val="FFFFFF"/>
                <w:sz w:val="16"/>
                <w:szCs w:val="16"/>
              </w:rPr>
              <w:t>Slemkonventioner</w:t>
            </w: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3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Ukendt gående farve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proofErr w:type="spellStart"/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Spec</w:t>
            </w:r>
            <w:proofErr w:type="spellEnd"/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. Roman </w:t>
            </w:r>
            <w:proofErr w:type="spellStart"/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Keycard</w:t>
            </w:r>
            <w:proofErr w:type="spellEnd"/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cuebids</w:t>
            </w:r>
            <w:proofErr w:type="spellEnd"/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6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♣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+ 5-i-MA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4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(5)6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6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♦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+ 5-I-MA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4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(5)6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6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+ 5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4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6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+ 5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4</w:t>
            </w:r>
            <w:r w:rsidRPr="0030693F">
              <w:rPr>
                <w:rFonts w:ascii="Yu Gothic UI Semibold" w:eastAsia="Yu Gothic UI Semibold" w:hAnsi="Yu Gothic UI Semibold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6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♦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+ 5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♣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  <w:tr w:rsidR="000146A9" w:rsidRPr="0030693F" w:rsidTr="0030693F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 w:cs="Arial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 w:cs="Arial"/>
                <w:sz w:val="16"/>
                <w:szCs w:val="16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0693F">
              <w:rPr>
                <w:rFonts w:ascii="Yu Gothic UI Semibold" w:eastAsia="Yu Gothic UI Semibold" w:hAnsi="Yu Gothic UI Semibold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jc w:val="center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6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♣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 xml:space="preserve"> + 5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♦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6A9" w:rsidRPr="0030693F" w:rsidRDefault="000146A9" w:rsidP="000146A9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</w:tbl>
    <w:p w:rsidR="002A625D" w:rsidRPr="0030693F" w:rsidRDefault="002A625D">
      <w:pPr>
        <w:rPr>
          <w:rFonts w:ascii="Yu Gothic UI Semibold" w:eastAsia="Yu Gothic UI Semibold" w:hAnsi="Yu Gothic UI Semibold"/>
          <w:sz w:val="16"/>
          <w:szCs w:val="16"/>
        </w:rPr>
      </w:pPr>
    </w:p>
    <w:tbl>
      <w:tblPr>
        <w:tblpPr w:leftFromText="141" w:rightFromText="141" w:vertAnchor="text" w:horzAnchor="margin" w:tblpY="11027"/>
        <w:tblW w:w="0" w:type="auto"/>
        <w:tblLook w:val="0000"/>
      </w:tblPr>
      <w:tblGrid>
        <w:gridCol w:w="7965"/>
        <w:gridCol w:w="7623"/>
      </w:tblGrid>
      <w:tr w:rsidR="0030693F" w:rsidRPr="0030693F" w:rsidTr="0030693F">
        <w:tc>
          <w:tcPr>
            <w:tcW w:w="7965" w:type="dxa"/>
          </w:tcPr>
          <w:p w:rsidR="0030693F" w:rsidRPr="0030693F" w:rsidRDefault="0030693F" w:rsidP="0030693F">
            <w:pPr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623" w:type="dxa"/>
          </w:tcPr>
          <w:p w:rsidR="0030693F" w:rsidRPr="0030693F" w:rsidRDefault="0030693F" w:rsidP="0030693F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</w:tr>
    </w:tbl>
    <w:p w:rsidR="00A73E1C" w:rsidRPr="0030693F" w:rsidRDefault="00A73E1C" w:rsidP="00B812B2">
      <w:pPr>
        <w:rPr>
          <w:rFonts w:ascii="Yu Gothic UI Semibold" w:eastAsia="Yu Gothic UI Semibold" w:hAnsi="Yu Gothic UI Semibold"/>
          <w:sz w:val="16"/>
          <w:szCs w:val="16"/>
        </w:rPr>
      </w:pPr>
    </w:p>
    <w:sectPr w:rsidR="00A73E1C" w:rsidRPr="0030693F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>
    <w:useFELayout/>
  </w:compat>
  <w:rsids>
    <w:rsidRoot w:val="00035239"/>
    <w:rsid w:val="000146A9"/>
    <w:rsid w:val="00035239"/>
    <w:rsid w:val="000B4300"/>
    <w:rsid w:val="000C0C64"/>
    <w:rsid w:val="0012281D"/>
    <w:rsid w:val="00176D39"/>
    <w:rsid w:val="00227361"/>
    <w:rsid w:val="0028159F"/>
    <w:rsid w:val="002945BE"/>
    <w:rsid w:val="002A625D"/>
    <w:rsid w:val="0030693F"/>
    <w:rsid w:val="00335C8F"/>
    <w:rsid w:val="003750BF"/>
    <w:rsid w:val="003D5E32"/>
    <w:rsid w:val="003E49B2"/>
    <w:rsid w:val="0040081A"/>
    <w:rsid w:val="00441F26"/>
    <w:rsid w:val="004506F4"/>
    <w:rsid w:val="00457BD2"/>
    <w:rsid w:val="00462CCA"/>
    <w:rsid w:val="00472AC8"/>
    <w:rsid w:val="00490271"/>
    <w:rsid w:val="004A6494"/>
    <w:rsid w:val="004D425C"/>
    <w:rsid w:val="004D4DC2"/>
    <w:rsid w:val="004E44E6"/>
    <w:rsid w:val="00517D59"/>
    <w:rsid w:val="00533844"/>
    <w:rsid w:val="005A5668"/>
    <w:rsid w:val="005F0BC7"/>
    <w:rsid w:val="006A150B"/>
    <w:rsid w:val="0072323D"/>
    <w:rsid w:val="00741D69"/>
    <w:rsid w:val="00755F18"/>
    <w:rsid w:val="00775F44"/>
    <w:rsid w:val="007D4826"/>
    <w:rsid w:val="007E7705"/>
    <w:rsid w:val="008E5B98"/>
    <w:rsid w:val="009313F8"/>
    <w:rsid w:val="009A3206"/>
    <w:rsid w:val="00A21C2C"/>
    <w:rsid w:val="00A73E1C"/>
    <w:rsid w:val="00A90858"/>
    <w:rsid w:val="00AA3806"/>
    <w:rsid w:val="00B67A4D"/>
    <w:rsid w:val="00B812B2"/>
    <w:rsid w:val="00BA0E05"/>
    <w:rsid w:val="00BA6950"/>
    <w:rsid w:val="00BA708C"/>
    <w:rsid w:val="00CB6B01"/>
    <w:rsid w:val="00D306F7"/>
    <w:rsid w:val="00D86A74"/>
    <w:rsid w:val="00E30A6F"/>
    <w:rsid w:val="00EA40D4"/>
    <w:rsid w:val="00EA46FC"/>
    <w:rsid w:val="00EC44D3"/>
    <w:rsid w:val="00EE77AA"/>
    <w:rsid w:val="00F5753F"/>
    <w:rsid w:val="00F94EA5"/>
    <w:rsid w:val="00FA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44D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521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Thomas Mørkeberg</cp:lastModifiedBy>
  <cp:revision>22</cp:revision>
  <cp:lastPrinted>2016-05-22T16:14:00Z</cp:lastPrinted>
  <dcterms:created xsi:type="dcterms:W3CDTF">2015-08-30T16:15:00Z</dcterms:created>
  <dcterms:modified xsi:type="dcterms:W3CDTF">2016-09-12T10:43:00Z</dcterms:modified>
</cp:coreProperties>
</file>